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F6B0" w14:textId="7E4BEB27" w:rsidR="00F961A8" w:rsidRPr="002821D3" w:rsidRDefault="00F961A8" w:rsidP="00F961A8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2821D3">
        <w:rPr>
          <w:rFonts w:ascii="Arial" w:hAnsi="Arial" w:cs="Arial"/>
          <w:b/>
          <w:bCs/>
          <w:sz w:val="28"/>
          <w:szCs w:val="28"/>
        </w:rPr>
        <w:t>Multi-Agent Systems – Applications and Challenges</w:t>
      </w:r>
    </w:p>
    <w:p w14:paraId="20FC11A4" w14:textId="41893B1E" w:rsidR="00F961A8" w:rsidRDefault="002821D3" w:rsidP="002821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F961A8" w:rsidRPr="00F961A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="00F961A8" w:rsidRPr="00F961A8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OLE_LINK1"/>
      <w:r w:rsidR="0095682D" w:rsidRPr="0095682D">
        <w:rPr>
          <w:rFonts w:ascii="Times New Roman" w:hAnsi="Times New Roman" w:cs="Times New Roman"/>
          <w:sz w:val="24"/>
          <w:szCs w:val="24"/>
        </w:rPr>
        <w:t xml:space="preserve">The key features of Multi-Agent Systems (MAS) are communication, coordination, and collaboration, enabling agents to achieve common, often challenging, goals more effectively and efficiently. </w:t>
      </w:r>
      <w:r w:rsidR="00BB6C69" w:rsidRPr="00BB6C69">
        <w:rPr>
          <w:rFonts w:ascii="Times New Roman" w:hAnsi="Times New Roman" w:cs="Times New Roman"/>
          <w:sz w:val="24"/>
          <w:szCs w:val="24"/>
        </w:rPr>
        <w:t>While MAS have numerous applications and offer substantial benefits, they face challenges in resilient communication, safe collaboration, and adaptability under dynamic constraints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. This talk discusses </w:t>
      </w:r>
      <w:r w:rsidR="00BB6C69" w:rsidRPr="0095682D">
        <w:rPr>
          <w:rFonts w:ascii="Times New Roman" w:hAnsi="Times New Roman" w:cs="Times New Roman"/>
          <w:sz w:val="24"/>
          <w:szCs w:val="24"/>
        </w:rPr>
        <w:t>real-world applications of MAS</w:t>
      </w:r>
      <w:r w:rsidR="002B246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2B2466">
        <w:rPr>
          <w:rFonts w:ascii="Times New Roman" w:hAnsi="Times New Roman" w:cs="Times New Roman"/>
          <w:sz w:val="24"/>
          <w:szCs w:val="24"/>
        </w:rPr>
        <w:t>especially</w:t>
      </w:r>
      <w:r w:rsidR="00BB6C69" w:rsidRPr="0095682D">
        <w:rPr>
          <w:rFonts w:ascii="Times New Roman" w:hAnsi="Times New Roman" w:cs="Times New Roman"/>
          <w:sz w:val="24"/>
          <w:szCs w:val="24"/>
        </w:rPr>
        <w:t xml:space="preserve"> in autonomous systems</w:t>
      </w:r>
      <w:r w:rsidR="002B2466">
        <w:rPr>
          <w:rFonts w:ascii="Times New Roman" w:hAnsi="Times New Roman" w:cs="Times New Roman" w:hint="eastAsia"/>
          <w:sz w:val="24"/>
          <w:szCs w:val="24"/>
        </w:rPr>
        <w:t>,</w:t>
      </w:r>
      <w:r w:rsidR="00BB6C69" w:rsidRPr="0095682D">
        <w:rPr>
          <w:rFonts w:ascii="Times New Roman" w:hAnsi="Times New Roman" w:cs="Times New Roman"/>
          <w:sz w:val="24"/>
          <w:szCs w:val="24"/>
        </w:rPr>
        <w:t xml:space="preserve"> </w:t>
      </w:r>
      <w:r w:rsidR="00BB6C69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95682D" w:rsidRPr="0095682D">
        <w:rPr>
          <w:rFonts w:ascii="Times New Roman" w:hAnsi="Times New Roman" w:cs="Times New Roman"/>
          <w:sz w:val="24"/>
          <w:szCs w:val="24"/>
        </w:rPr>
        <w:t>the</w:t>
      </w:r>
      <w:r w:rsidR="00BB6C69">
        <w:rPr>
          <w:rFonts w:ascii="Times New Roman" w:hAnsi="Times New Roman" w:cs="Times New Roman" w:hint="eastAsia"/>
          <w:sz w:val="24"/>
          <w:szCs w:val="24"/>
        </w:rPr>
        <w:t>ir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 current challenges</w:t>
      </w:r>
      <w:r w:rsidR="00BB6C69">
        <w:rPr>
          <w:rFonts w:ascii="Times New Roman" w:hAnsi="Times New Roman" w:cs="Times New Roman" w:hint="eastAsia"/>
          <w:sz w:val="24"/>
          <w:szCs w:val="24"/>
        </w:rPr>
        <w:t xml:space="preserve"> in open and </w:t>
      </w:r>
      <w:r w:rsidR="00BB6C69">
        <w:rPr>
          <w:rFonts w:ascii="Times New Roman" w:hAnsi="Times New Roman" w:cs="Times New Roman"/>
          <w:sz w:val="24"/>
          <w:szCs w:val="24"/>
        </w:rPr>
        <w:t>dynamic</w:t>
      </w:r>
      <w:r w:rsidR="00BB6C69">
        <w:rPr>
          <w:rFonts w:ascii="Times New Roman" w:hAnsi="Times New Roman" w:cs="Times New Roman" w:hint="eastAsia"/>
          <w:sz w:val="24"/>
          <w:szCs w:val="24"/>
        </w:rPr>
        <w:t xml:space="preserve"> environment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. </w:t>
      </w:r>
      <w:r w:rsidR="002B2466" w:rsidRPr="002B2466">
        <w:rPr>
          <w:rFonts w:ascii="Times New Roman" w:hAnsi="Times New Roman" w:cs="Times New Roman"/>
          <w:sz w:val="24"/>
          <w:szCs w:val="24"/>
        </w:rPr>
        <w:t>It presents the analysis and design of novel cooperative control strategies to address these challenges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. Experimental examples </w:t>
      </w:r>
      <w:r w:rsidR="00BB6C69">
        <w:rPr>
          <w:rFonts w:ascii="Times New Roman" w:hAnsi="Times New Roman" w:cs="Times New Roman" w:hint="eastAsia"/>
          <w:sz w:val="24"/>
          <w:szCs w:val="24"/>
        </w:rPr>
        <w:t>are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 provided to validate these innovative design techniques and assess their practical performance. Possible technological breakthroughs in the next five years </w:t>
      </w:r>
      <w:r w:rsidR="00BB6C69">
        <w:rPr>
          <w:rFonts w:ascii="Times New Roman" w:hAnsi="Times New Roman" w:cs="Times New Roman" w:hint="eastAsia"/>
          <w:sz w:val="24"/>
          <w:szCs w:val="24"/>
        </w:rPr>
        <w:t>are</w:t>
      </w:r>
      <w:r w:rsidR="0095682D" w:rsidRPr="0095682D">
        <w:rPr>
          <w:rFonts w:ascii="Times New Roman" w:hAnsi="Times New Roman" w:cs="Times New Roman"/>
          <w:sz w:val="24"/>
          <w:szCs w:val="24"/>
        </w:rPr>
        <w:t xml:space="preserve"> discussed, </w:t>
      </w:r>
      <w:r w:rsidR="00BB6C69" w:rsidRPr="00BB6C69">
        <w:rPr>
          <w:rFonts w:ascii="Times New Roman" w:hAnsi="Times New Roman" w:cs="Times New Roman"/>
          <w:sz w:val="24"/>
          <w:szCs w:val="24"/>
        </w:rPr>
        <w:t xml:space="preserve">emphasizing </w:t>
      </w:r>
      <w:r w:rsidR="0095682D" w:rsidRPr="0095682D">
        <w:rPr>
          <w:rFonts w:ascii="Times New Roman" w:hAnsi="Times New Roman" w:cs="Times New Roman"/>
          <w:sz w:val="24"/>
          <w:szCs w:val="24"/>
        </w:rPr>
        <w:t>MAS as a cornerstone in the evolution of autonomous systems and robotics.</w:t>
      </w:r>
      <w:bookmarkEnd w:id="0"/>
      <w:r w:rsidR="004A2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59CE" w14:textId="2143EDFC" w:rsidR="002821D3" w:rsidRDefault="002821D3" w:rsidP="009568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21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4008D"/>
    <w:multiLevelType w:val="multilevel"/>
    <w:tmpl w:val="B9D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165F9"/>
    <w:multiLevelType w:val="multilevel"/>
    <w:tmpl w:val="91B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942654">
    <w:abstractNumId w:val="1"/>
  </w:num>
  <w:num w:numId="2" w16cid:durableId="31295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DA"/>
    <w:rsid w:val="001A4648"/>
    <w:rsid w:val="00240389"/>
    <w:rsid w:val="002821D3"/>
    <w:rsid w:val="002B2466"/>
    <w:rsid w:val="002F4CCB"/>
    <w:rsid w:val="004A2EAF"/>
    <w:rsid w:val="006348FA"/>
    <w:rsid w:val="0095682D"/>
    <w:rsid w:val="00986ADA"/>
    <w:rsid w:val="00BB6C69"/>
    <w:rsid w:val="00E453CC"/>
    <w:rsid w:val="00F961A8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BB35"/>
  <w15:chartTrackingRefBased/>
  <w15:docId w15:val="{8E82E105-3CD9-4EC1-9787-0161727A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AU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6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6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6A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A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6ADA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6ADA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6ADA"/>
    <w:rPr>
      <w:rFonts w:eastAsiaTheme="majorEastAsia" w:cstheme="majorBidi"/>
      <w:color w:val="0F4761" w:themeColor="accent1" w:themeShade="BF"/>
      <w:lang w:val="en-AU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6ADA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6ADA"/>
    <w:rPr>
      <w:rFonts w:eastAsiaTheme="majorEastAsia" w:cstheme="majorBidi"/>
      <w:color w:val="595959" w:themeColor="text1" w:themeTint="A6"/>
      <w:lang w:val="en-AU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6ADA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6ADA"/>
    <w:rPr>
      <w:rFonts w:eastAsiaTheme="majorEastAsia" w:cstheme="majorBidi"/>
      <w:color w:val="272727" w:themeColor="text1" w:themeTint="D8"/>
      <w:lang w:val="en-AU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6ADA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6ADA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6ADA"/>
    <w:rPr>
      <w:i/>
      <w:iCs/>
      <w:color w:val="404040" w:themeColor="text1" w:themeTint="BF"/>
      <w:lang w:val="en-AU"/>
    </w:rPr>
  </w:style>
  <w:style w:type="paragraph" w:styleId="Paragrafoelenco">
    <w:name w:val="List Paragraph"/>
    <w:basedOn w:val="Normale"/>
    <w:uiPriority w:val="34"/>
    <w:qFormat/>
    <w:rsid w:val="00986A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6A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6ADA"/>
    <w:rPr>
      <w:i/>
      <w:iCs/>
      <w:color w:val="0F4761" w:themeColor="accent1" w:themeShade="BF"/>
      <w:lang w:val="en-AU"/>
    </w:rPr>
  </w:style>
  <w:style w:type="character" w:styleId="Riferimentointenso">
    <w:name w:val="Intense Reference"/>
    <w:basedOn w:val="Carpredefinitoparagrafo"/>
    <w:uiPriority w:val="32"/>
    <w:qFormat/>
    <w:rsid w:val="00986AD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2821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Yan</dc:creator>
  <cp:keywords/>
  <dc:description/>
  <cp:lastModifiedBy>Giuseppe D'ANIELLO</cp:lastModifiedBy>
  <cp:revision>6</cp:revision>
  <dcterms:created xsi:type="dcterms:W3CDTF">2024-10-10T02:59:00Z</dcterms:created>
  <dcterms:modified xsi:type="dcterms:W3CDTF">2025-02-28T14:21:00Z</dcterms:modified>
</cp:coreProperties>
</file>