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08CB" w14:textId="77777777" w:rsidR="008D2A3E" w:rsidRDefault="008D2A3E" w:rsidP="008D2A3E">
      <w:pPr>
        <w:pStyle w:val="Default"/>
      </w:pPr>
    </w:p>
    <w:p w14:paraId="4381311B" w14:textId="77777777" w:rsidR="008D2A3E" w:rsidRDefault="008D2A3E" w:rsidP="008D2A3E">
      <w:pPr>
        <w:pStyle w:val="Default"/>
        <w:numPr>
          <w:ilvl w:val="0"/>
          <w:numId w:val="1"/>
        </w:numPr>
        <w:rPr>
          <w:b/>
          <w:bCs/>
          <w:sz w:val="20"/>
          <w:szCs w:val="20"/>
        </w:rPr>
      </w:pPr>
      <w:r>
        <w:rPr>
          <w:b/>
          <w:bCs/>
          <w:sz w:val="20"/>
          <w:szCs w:val="20"/>
        </w:rPr>
        <w:t>Biographical sketch</w:t>
      </w:r>
    </w:p>
    <w:p w14:paraId="4E45BF16" w14:textId="77777777" w:rsidR="008D2A3E" w:rsidRDefault="008D2A3E" w:rsidP="008D2A3E">
      <w:pPr>
        <w:pStyle w:val="Default"/>
        <w:ind w:left="420"/>
        <w:rPr>
          <w:rFonts w:ascii="Times" w:eastAsia="MS Mincho" w:hAnsi="Times"/>
          <w:b/>
          <w:bCs/>
          <w:sz w:val="22"/>
          <w:szCs w:val="22"/>
        </w:rPr>
      </w:pPr>
    </w:p>
    <w:p w14:paraId="64C08682" w14:textId="77777777" w:rsidR="008D2A3E" w:rsidRPr="00281E1E" w:rsidRDefault="008D2A3E" w:rsidP="008D2A3E">
      <w:pPr>
        <w:pStyle w:val="Default"/>
        <w:rPr>
          <w:rFonts w:ascii="Times" w:eastAsia="MS Mincho" w:hAnsi="Times"/>
          <w:sz w:val="22"/>
          <w:szCs w:val="22"/>
        </w:rPr>
      </w:pPr>
      <w:r w:rsidRPr="00281E1E">
        <w:rPr>
          <w:rFonts w:ascii="Times" w:hAnsi="Times"/>
          <w:noProof/>
          <w:sz w:val="22"/>
          <w:szCs w:val="22"/>
        </w:rPr>
        <w:drawing>
          <wp:anchor distT="0" distB="0" distL="114300" distR="114300" simplePos="0" relativeHeight="251659264" behindDoc="0" locked="0" layoutInCell="1" allowOverlap="1" wp14:anchorId="0837A33B" wp14:editId="597DD3F7">
            <wp:simplePos x="0" y="0"/>
            <wp:positionH relativeFrom="column">
              <wp:posOffset>0</wp:posOffset>
            </wp:positionH>
            <wp:positionV relativeFrom="paragraph">
              <wp:posOffset>40246</wp:posOffset>
            </wp:positionV>
            <wp:extent cx="831850" cy="1138555"/>
            <wp:effectExtent l="0" t="0" r="0" b="0"/>
            <wp:wrapSquare wrapText="bothSides"/>
            <wp:docPr id="2" name="Picture 2" descr="A person in a suit and ti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85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E1E">
        <w:rPr>
          <w:rFonts w:ascii="Times" w:eastAsia="MS Mincho" w:hAnsi="Times"/>
          <w:b/>
          <w:bCs/>
          <w:sz w:val="22"/>
          <w:szCs w:val="22"/>
        </w:rPr>
        <w:t xml:space="preserve"> </w:t>
      </w:r>
      <w:proofErr w:type="spellStart"/>
      <w:r w:rsidRPr="00281E1E">
        <w:rPr>
          <w:rFonts w:ascii="Times" w:eastAsia="MS Mincho" w:hAnsi="Times"/>
          <w:b/>
          <w:bCs/>
          <w:sz w:val="22"/>
          <w:szCs w:val="22"/>
        </w:rPr>
        <w:t>MengChu</w:t>
      </w:r>
      <w:proofErr w:type="spellEnd"/>
      <w:r w:rsidRPr="00281E1E">
        <w:rPr>
          <w:rFonts w:ascii="Times" w:eastAsia="MS Mincho" w:hAnsi="Times"/>
          <w:b/>
          <w:bCs/>
          <w:sz w:val="22"/>
          <w:szCs w:val="22"/>
        </w:rPr>
        <w:t xml:space="preserve"> Zhou</w:t>
      </w:r>
      <w:r w:rsidRPr="00281E1E">
        <w:rPr>
          <w:rFonts w:ascii="Times" w:eastAsia="MS Mincho" w:hAnsi="Times"/>
          <w:sz w:val="22"/>
          <w:szCs w:val="22"/>
        </w:rPr>
        <w:t xml:space="preserve"> (</w:t>
      </w:r>
      <w:r w:rsidRPr="00281E1E">
        <w:rPr>
          <w:rFonts w:ascii="Times" w:hAnsi="Times"/>
          <w:sz w:val="22"/>
          <w:szCs w:val="22"/>
        </w:rPr>
        <w:t>Fellow of IEEE</w:t>
      </w:r>
      <w:r w:rsidRPr="00281E1E">
        <w:rPr>
          <w:rFonts w:ascii="Times" w:eastAsia="MS Mincho" w:hAnsi="Times"/>
          <w:sz w:val="22"/>
          <w:szCs w:val="22"/>
        </w:rPr>
        <w:t xml:space="preserve">) received his B.S. degree from Nanjing University of Science and Technology, Nanjing, China in 1983, M.S. from Beijing Institute of Technology, Beijing, China in 1986, and Ph. D. from Rensselaer Polytechnic Institute, Troy, NY in 1990.  He joined the Department of Electrical and Computer Engineering, New Jersey Institute of Technology in 1990, and is now a Distinguished Professor. His interests are in intelligent automation, robotics, Petri nets, </w:t>
      </w:r>
      <w:r w:rsidRPr="00281E1E">
        <w:rPr>
          <w:rFonts w:ascii="Times" w:hAnsi="Times"/>
          <w:sz w:val="22"/>
          <w:szCs w:val="22"/>
        </w:rPr>
        <w:t>Internet of Things</w:t>
      </w:r>
      <w:r w:rsidRPr="00281E1E">
        <w:rPr>
          <w:rFonts w:ascii="Times" w:eastAsia="MS Mincho" w:hAnsi="Times"/>
          <w:sz w:val="22"/>
          <w:szCs w:val="22"/>
        </w:rPr>
        <w:t xml:space="preserve">, edge/cloud computing, and big data analytics.  He has </w:t>
      </w:r>
      <w:r w:rsidRPr="00281E1E">
        <w:rPr>
          <w:rFonts w:ascii="Times" w:hAnsi="Times"/>
          <w:sz w:val="22"/>
          <w:szCs w:val="22"/>
        </w:rPr>
        <w:t>over 1100</w:t>
      </w:r>
      <w:r w:rsidRPr="00281E1E">
        <w:rPr>
          <w:rFonts w:ascii="Times" w:eastAsia="MS Mincho" w:hAnsi="Times"/>
          <w:sz w:val="22"/>
          <w:szCs w:val="22"/>
        </w:rPr>
        <w:t xml:space="preserve"> publications including </w:t>
      </w:r>
      <w:r w:rsidRPr="00281E1E">
        <w:rPr>
          <w:rFonts w:ascii="Times" w:hAnsi="Times"/>
          <w:sz w:val="22"/>
          <w:szCs w:val="22"/>
        </w:rPr>
        <w:t>14</w:t>
      </w:r>
      <w:r w:rsidRPr="00281E1E">
        <w:rPr>
          <w:rFonts w:ascii="Times" w:eastAsia="MS Mincho" w:hAnsi="Times"/>
          <w:sz w:val="22"/>
          <w:szCs w:val="22"/>
        </w:rPr>
        <w:t xml:space="preserve"> books, over </w:t>
      </w:r>
      <w:r w:rsidRPr="00281E1E">
        <w:rPr>
          <w:rFonts w:ascii="Times" w:hAnsi="Times"/>
          <w:sz w:val="22"/>
          <w:szCs w:val="22"/>
        </w:rPr>
        <w:t>750</w:t>
      </w:r>
      <w:r w:rsidRPr="00281E1E">
        <w:rPr>
          <w:rFonts w:ascii="Times" w:eastAsia="MS Mincho" w:hAnsi="Times"/>
          <w:sz w:val="22"/>
          <w:szCs w:val="22"/>
        </w:rPr>
        <w:t xml:space="preserve"> journal papers including over 600 IEEE Transactions papers, 31 patents and 32 book-chapters. </w:t>
      </w:r>
    </w:p>
    <w:p w14:paraId="48F5090F" w14:textId="77777777" w:rsidR="008D2A3E" w:rsidRPr="00281E1E" w:rsidRDefault="008D2A3E" w:rsidP="008D2A3E">
      <w:pPr>
        <w:pStyle w:val="Default"/>
        <w:rPr>
          <w:rFonts w:ascii="Times" w:hAnsi="Times" w:cs="Helvetica"/>
          <w:sz w:val="22"/>
          <w:szCs w:val="22"/>
        </w:rPr>
      </w:pPr>
      <w:r w:rsidRPr="00281E1E">
        <w:rPr>
          <w:rFonts w:ascii="Times" w:eastAsia="MS Mincho" w:hAnsi="Times" w:cs="Times New Roman"/>
          <w:sz w:val="22"/>
          <w:szCs w:val="22"/>
        </w:rPr>
        <w:t xml:space="preserve">He is the founding Editor of IEEE Press Book Series on Systems Science and Engineering. He served as </w:t>
      </w:r>
      <w:r w:rsidRPr="00281E1E">
        <w:rPr>
          <w:rFonts w:ascii="Times" w:hAnsi="Times" w:cs="Times New Roman"/>
          <w:sz w:val="22"/>
          <w:szCs w:val="22"/>
        </w:rPr>
        <w:t xml:space="preserve">Editor-in-Chief of </w:t>
      </w:r>
      <w:r w:rsidRPr="00281E1E">
        <w:rPr>
          <w:rFonts w:ascii="Times" w:hAnsi="Times"/>
          <w:sz w:val="22"/>
          <w:szCs w:val="22"/>
        </w:rPr>
        <w:t xml:space="preserve">IEEE/CAA Journal of </w:t>
      </w:r>
      <w:proofErr w:type="spellStart"/>
      <w:r w:rsidRPr="00281E1E">
        <w:rPr>
          <w:rFonts w:ascii="Times" w:hAnsi="Times"/>
          <w:sz w:val="22"/>
          <w:szCs w:val="22"/>
        </w:rPr>
        <w:t>Automatica</w:t>
      </w:r>
      <w:proofErr w:type="spellEnd"/>
      <w:r w:rsidRPr="00281E1E">
        <w:rPr>
          <w:rFonts w:ascii="Times" w:hAnsi="Times"/>
          <w:sz w:val="22"/>
          <w:szCs w:val="22"/>
        </w:rPr>
        <w:t xml:space="preserve"> </w:t>
      </w:r>
      <w:proofErr w:type="spellStart"/>
      <w:r w:rsidRPr="00281E1E">
        <w:rPr>
          <w:rFonts w:ascii="Times" w:hAnsi="Times"/>
          <w:sz w:val="22"/>
          <w:szCs w:val="22"/>
        </w:rPr>
        <w:t>Sinica</w:t>
      </w:r>
      <w:proofErr w:type="spellEnd"/>
      <w:r w:rsidRPr="00281E1E">
        <w:rPr>
          <w:rFonts w:ascii="Times" w:eastAsia="MS Mincho" w:hAnsi="Times" w:cs="Times New Roman"/>
          <w:sz w:val="22"/>
          <w:szCs w:val="22"/>
        </w:rPr>
        <w:t xml:space="preserve"> </w:t>
      </w:r>
      <w:bookmarkStart w:id="0" w:name="OLE_LINK1"/>
      <w:bookmarkStart w:id="1" w:name="OLE_LINK2"/>
      <w:r w:rsidRPr="00281E1E">
        <w:rPr>
          <w:rFonts w:ascii="Times" w:hAnsi="Times" w:cs="Times New Roman"/>
          <w:sz w:val="22"/>
          <w:szCs w:val="22"/>
        </w:rPr>
        <w:t xml:space="preserve">and </w:t>
      </w:r>
      <w:r w:rsidRPr="00281E1E">
        <w:rPr>
          <w:rFonts w:ascii="Times" w:eastAsia="MS Mincho" w:hAnsi="Times" w:cs="Times New Roman"/>
          <w:sz w:val="22"/>
          <w:szCs w:val="22"/>
        </w:rPr>
        <w:t xml:space="preserve">Editor of IEEE Transactions on Automation Science and Engineering. </w:t>
      </w:r>
      <w:bookmarkEnd w:id="0"/>
      <w:bookmarkEnd w:id="1"/>
      <w:r w:rsidRPr="00281E1E">
        <w:rPr>
          <w:rFonts w:ascii="Times" w:eastAsia="MS Mincho" w:hAnsi="Times" w:cs="Times New Roman"/>
          <w:sz w:val="22"/>
          <w:szCs w:val="22"/>
        </w:rPr>
        <w:t>He is presently Associate Editor of</w:t>
      </w:r>
      <w:r w:rsidRPr="00281E1E">
        <w:rPr>
          <w:rFonts w:ascii="Times" w:hAnsi="Times" w:cs="Times New Roman"/>
          <w:sz w:val="22"/>
          <w:szCs w:val="22"/>
        </w:rPr>
        <w:t xml:space="preserve"> Research, </w:t>
      </w:r>
      <w:r w:rsidRPr="00281E1E">
        <w:rPr>
          <w:rFonts w:ascii="Times" w:eastAsia="MS Mincho" w:hAnsi="Times" w:cs="Times New Roman"/>
          <w:sz w:val="22"/>
          <w:szCs w:val="22"/>
        </w:rPr>
        <w:t xml:space="preserve">IEEE Transactions on Intelligent Transportation </w:t>
      </w:r>
      <w:r w:rsidRPr="00281E1E">
        <w:rPr>
          <w:rFonts w:ascii="Times" w:hAnsi="Times" w:cs="Times New Roman"/>
          <w:sz w:val="22"/>
          <w:szCs w:val="22"/>
        </w:rPr>
        <w:t>Systems</w:t>
      </w:r>
      <w:r w:rsidRPr="00281E1E">
        <w:rPr>
          <w:rFonts w:ascii="Times" w:hAnsi="Times" w:cs="Times"/>
          <w:sz w:val="22"/>
          <w:szCs w:val="22"/>
        </w:rPr>
        <w:t xml:space="preserve">, IEEE Internet of Things Journal, </w:t>
      </w:r>
      <w:r w:rsidRPr="00281E1E">
        <w:rPr>
          <w:rFonts w:ascii="Times" w:eastAsia="Times" w:hAnsi="Times" w:cs="Times"/>
          <w:sz w:val="22"/>
          <w:szCs w:val="22"/>
        </w:rPr>
        <w:t xml:space="preserve">IEEE </w:t>
      </w:r>
      <w:r w:rsidRPr="00281E1E">
        <w:rPr>
          <w:rFonts w:ascii="Times" w:eastAsia="MS Mincho" w:hAnsi="Times" w:cs="Times New Roman"/>
          <w:sz w:val="22"/>
          <w:szCs w:val="22"/>
        </w:rPr>
        <w:t>Transactions</w:t>
      </w:r>
      <w:r w:rsidRPr="00281E1E">
        <w:rPr>
          <w:rFonts w:ascii="Times" w:eastAsia="Times" w:hAnsi="Times" w:cs="Times"/>
          <w:sz w:val="22"/>
          <w:szCs w:val="22"/>
        </w:rPr>
        <w:t xml:space="preserve"> on Systems, Man, and Cybernetics: Systems</w:t>
      </w:r>
      <w:r w:rsidRPr="00281E1E">
        <w:rPr>
          <w:rFonts w:ascii="Times" w:eastAsia="Times" w:hAnsi="Times" w:cs="Times"/>
          <w:i/>
          <w:iCs/>
          <w:sz w:val="22"/>
          <w:szCs w:val="22"/>
        </w:rPr>
        <w:t>,</w:t>
      </w:r>
      <w:r w:rsidRPr="00281E1E">
        <w:rPr>
          <w:rFonts w:ascii="Times" w:hAnsi="Times"/>
          <w:sz w:val="22"/>
          <w:szCs w:val="22"/>
        </w:rPr>
        <w:t xml:space="preserve"> Research and Frontiers of Information Technology &amp; Electronic Engineering</w:t>
      </w:r>
      <w:r w:rsidRPr="00281E1E">
        <w:rPr>
          <w:rFonts w:ascii="Times" w:eastAsia="MS Mincho" w:hAnsi="Times" w:cs="Times New Roman"/>
          <w:sz w:val="22"/>
          <w:szCs w:val="22"/>
        </w:rPr>
        <w:t xml:space="preserve">. </w:t>
      </w:r>
      <w:r w:rsidRPr="00281E1E">
        <w:rPr>
          <w:rFonts w:ascii="Times" w:hAnsi="Times" w:cs="Helvetica"/>
          <w:sz w:val="22"/>
          <w:szCs w:val="22"/>
        </w:rPr>
        <w:t xml:space="preserve">He is founding Chair/Co-chair of </w:t>
      </w:r>
      <w:r w:rsidRPr="00281E1E">
        <w:rPr>
          <w:rFonts w:ascii="Times" w:hAnsi="Times" w:cs="Helvetica"/>
          <w:color w:val="1D1D1D"/>
          <w:sz w:val="22"/>
          <w:szCs w:val="22"/>
        </w:rPr>
        <w:t xml:space="preserve">Technical Committee on AI-based Smart Manufacturing </w:t>
      </w:r>
      <w:r w:rsidRPr="00281E1E">
        <w:rPr>
          <w:rFonts w:ascii="Times" w:hAnsi="Times" w:cs="Times"/>
          <w:color w:val="1D1D1D"/>
          <w:sz w:val="22"/>
          <w:szCs w:val="22"/>
        </w:rPr>
        <w:t xml:space="preserve">Systems and </w:t>
      </w:r>
      <w:r w:rsidRPr="00281E1E">
        <w:rPr>
          <w:rFonts w:ascii="Times" w:hAnsi="Times" w:cs="Helvetica"/>
          <w:color w:val="1D1D1D"/>
          <w:sz w:val="22"/>
          <w:szCs w:val="22"/>
        </w:rPr>
        <w:t xml:space="preserve">Technical Committee on </w:t>
      </w:r>
      <w:r w:rsidRPr="00281E1E">
        <w:rPr>
          <w:rFonts w:ascii="Times New Roman" w:hAnsi="Times New Roman" w:cs="Times New Roman"/>
          <w:sz w:val="22"/>
          <w:szCs w:val="22"/>
        </w:rPr>
        <w:t>Humanized Crowd Computing</w:t>
      </w:r>
      <w:r w:rsidRPr="00281E1E">
        <w:rPr>
          <w:rFonts w:ascii="Times" w:hAnsi="Times" w:cs="Helvetica"/>
          <w:color w:val="1D1D1D"/>
          <w:sz w:val="22"/>
          <w:szCs w:val="22"/>
        </w:rPr>
        <w:t xml:space="preserve"> of IEEE </w:t>
      </w:r>
      <w:r w:rsidRPr="00281E1E">
        <w:rPr>
          <w:rFonts w:ascii="Times" w:hAnsi="Times" w:cs="Helvetica"/>
          <w:i/>
          <w:iCs/>
          <w:sz w:val="22"/>
          <w:szCs w:val="22"/>
        </w:rPr>
        <w:t>Systems, Man, and Cybernetics</w:t>
      </w:r>
      <w:r w:rsidRPr="00281E1E">
        <w:rPr>
          <w:rFonts w:ascii="Times" w:hAnsi="Times" w:cs="Helvetica"/>
          <w:color w:val="1D1D1D"/>
          <w:sz w:val="22"/>
          <w:szCs w:val="22"/>
        </w:rPr>
        <w:t xml:space="preserve"> Society, </w:t>
      </w:r>
      <w:r w:rsidRPr="00281E1E">
        <w:rPr>
          <w:rFonts w:ascii="Times" w:hAnsi="Times" w:cs="Helvetica"/>
          <w:sz w:val="22"/>
          <w:szCs w:val="22"/>
        </w:rPr>
        <w:t>Technical Committee on Semiconductor Manufacturing Automation of IEEE Robotics and Automation Society.</w:t>
      </w:r>
      <w:r w:rsidRPr="00281E1E">
        <w:rPr>
          <w:rFonts w:ascii="Times" w:eastAsia="MS Mincho" w:hAnsi="Times" w:cs="Times New Roman"/>
          <w:sz w:val="22"/>
          <w:szCs w:val="22"/>
        </w:rPr>
        <w:t xml:space="preserve"> He is a member of IEEE TAB Periodicals Committee and Periodicals Review and Advisory Committee.</w:t>
      </w:r>
      <w:r w:rsidRPr="00281E1E">
        <w:rPr>
          <w:rFonts w:ascii="Times" w:hAnsi="Times" w:cs="Helvetica"/>
          <w:sz w:val="22"/>
          <w:szCs w:val="22"/>
        </w:rPr>
        <w:t xml:space="preserve"> </w:t>
      </w:r>
      <w:r w:rsidRPr="00281E1E">
        <w:rPr>
          <w:rFonts w:ascii="Times" w:eastAsia="MS Mincho" w:hAnsi="Times"/>
          <w:sz w:val="22"/>
          <w:szCs w:val="22"/>
        </w:rPr>
        <w:t xml:space="preserve">He is a recipient of </w:t>
      </w:r>
      <w:r w:rsidRPr="00281E1E">
        <w:rPr>
          <w:rFonts w:ascii="Times" w:eastAsia="Times" w:hAnsi="Times" w:cs="Times"/>
          <w:sz w:val="22"/>
          <w:szCs w:val="22"/>
        </w:rPr>
        <w:t>Excellence in Research Prize and Medal</w:t>
      </w:r>
      <w:r w:rsidRPr="00281E1E">
        <w:rPr>
          <w:rFonts w:ascii="Times" w:eastAsia="MS Mincho" w:hAnsi="Times"/>
          <w:sz w:val="22"/>
          <w:szCs w:val="22"/>
        </w:rPr>
        <w:t xml:space="preserve"> from NJIT, </w:t>
      </w:r>
      <w:r w:rsidRPr="00281E1E">
        <w:rPr>
          <w:rFonts w:ascii="Times" w:hAnsi="Times"/>
          <w:sz w:val="22"/>
          <w:szCs w:val="22"/>
        </w:rPr>
        <w:t>Humboldt Research Award for US Senior Scientists from Alexander von Humboldt Foundation</w:t>
      </w:r>
      <w:r w:rsidRPr="00281E1E">
        <w:rPr>
          <w:rFonts w:ascii="Times" w:eastAsia="MS Mincho" w:hAnsi="Times"/>
          <w:sz w:val="22"/>
          <w:szCs w:val="22"/>
        </w:rPr>
        <w:t xml:space="preserve">, and </w:t>
      </w:r>
      <w:r w:rsidRPr="00281E1E">
        <w:rPr>
          <w:rFonts w:ascii="Times" w:hAnsi="Times"/>
          <w:sz w:val="22"/>
          <w:szCs w:val="22"/>
        </w:rPr>
        <w:t xml:space="preserve">Franklin V. Taylor Memorial Award and the Norbert Wiener Award </w:t>
      </w:r>
      <w:r w:rsidRPr="00281E1E">
        <w:rPr>
          <w:rFonts w:ascii="Times" w:eastAsia="MS Mincho" w:hAnsi="Times"/>
          <w:sz w:val="22"/>
          <w:szCs w:val="22"/>
        </w:rPr>
        <w:t>from</w:t>
      </w:r>
      <w:r w:rsidRPr="00281E1E">
        <w:rPr>
          <w:rFonts w:ascii="Times" w:hAnsi="Times"/>
          <w:sz w:val="22"/>
          <w:szCs w:val="22"/>
        </w:rPr>
        <w:t xml:space="preserve"> IEEE </w:t>
      </w:r>
      <w:r w:rsidRPr="00281E1E">
        <w:rPr>
          <w:rFonts w:ascii="Times" w:hAnsi="Times" w:cs="Helvetica"/>
          <w:sz w:val="22"/>
          <w:szCs w:val="22"/>
        </w:rPr>
        <w:t>Systems, Man, and Cybernetics</w:t>
      </w:r>
      <w:r w:rsidRPr="00281E1E">
        <w:rPr>
          <w:rFonts w:ascii="Times" w:hAnsi="Times"/>
          <w:sz w:val="22"/>
          <w:szCs w:val="22"/>
        </w:rPr>
        <w:t xml:space="preserve"> Society, and Edison Patent Award from the Research &amp; Development Council of New Jersey. He is a life member of </w:t>
      </w:r>
      <w:r w:rsidRPr="00281E1E">
        <w:rPr>
          <w:rFonts w:ascii="Times" w:eastAsia="MS Mincho" w:hAnsi="Times"/>
          <w:sz w:val="22"/>
          <w:szCs w:val="22"/>
        </w:rPr>
        <w:t xml:space="preserve">Chinese Association for Science and Technology-USA and served as its President in 1999. </w:t>
      </w:r>
      <w:r w:rsidRPr="00281E1E">
        <w:rPr>
          <w:sz w:val="22"/>
          <w:szCs w:val="22"/>
        </w:rPr>
        <w:t xml:space="preserve"> He was VP for Conferences and Meetings of IEEE SMC Society. He has been among most highly cited scholars for years and ranked top one in the field of engineering worldwide in 2012 by Web of Science.  </w:t>
      </w:r>
      <w:r w:rsidRPr="00281E1E">
        <w:rPr>
          <w:rFonts w:ascii="Times" w:hAnsi="Times"/>
          <w:sz w:val="22"/>
          <w:szCs w:val="22"/>
        </w:rPr>
        <w:t xml:space="preserve">He is Fellow of IEEE, </w:t>
      </w:r>
      <w:r w:rsidRPr="00281E1E">
        <w:rPr>
          <w:rFonts w:ascii="Times" w:eastAsia="Times New Roman" w:hAnsi="Times"/>
          <w:sz w:val="22"/>
          <w:szCs w:val="22"/>
        </w:rPr>
        <w:t>International Federation of Automatic Control</w:t>
      </w:r>
      <w:r w:rsidRPr="00281E1E">
        <w:rPr>
          <w:rStyle w:val="il"/>
          <w:rFonts w:ascii="Times" w:eastAsia="Times New Roman" w:hAnsi="Times"/>
          <w:sz w:val="22"/>
          <w:szCs w:val="22"/>
        </w:rPr>
        <w:t xml:space="preserve"> (IFAC)</w:t>
      </w:r>
      <w:r w:rsidRPr="00281E1E">
        <w:rPr>
          <w:rFonts w:ascii="Times" w:hAnsi="Times"/>
          <w:sz w:val="22"/>
          <w:szCs w:val="22"/>
        </w:rPr>
        <w:t>, American Association for the Advancement of Science (AAAS), Chinese Association of Automation (CAA) and National Academy of Inventors (NAI).</w:t>
      </w:r>
    </w:p>
    <w:p w14:paraId="7B696A80" w14:textId="77777777" w:rsidR="008D2A3E" w:rsidRPr="00281E1E" w:rsidRDefault="008D2A3E" w:rsidP="008D2A3E">
      <w:pPr>
        <w:pStyle w:val="Default"/>
        <w:rPr>
          <w:sz w:val="22"/>
          <w:szCs w:val="22"/>
        </w:rPr>
      </w:pPr>
    </w:p>
    <w:p w14:paraId="1627997A" w14:textId="77777777" w:rsidR="008D2A3E" w:rsidRDefault="008D2A3E" w:rsidP="008D2A3E">
      <w:pPr>
        <w:rPr>
          <w:sz w:val="22"/>
          <w:szCs w:val="22"/>
        </w:rPr>
      </w:pPr>
      <w:r w:rsidRPr="00281E1E">
        <w:rPr>
          <w:sz w:val="22"/>
          <w:szCs w:val="22"/>
        </w:rPr>
        <w:t xml:space="preserve"> Google Scholar Profile (April 4, 2023): 57,867 Citations with H index = 121.</w:t>
      </w:r>
    </w:p>
    <w:p w14:paraId="3E14E61D" w14:textId="77777777" w:rsidR="00082237" w:rsidRDefault="00082237"/>
    <w:sectPr w:rsidR="00082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027B9"/>
    <w:multiLevelType w:val="hybridMultilevel"/>
    <w:tmpl w:val="C93A2B58"/>
    <w:lvl w:ilvl="0" w:tplc="09E047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6205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3E"/>
    <w:rsid w:val="00082237"/>
    <w:rsid w:val="008D2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0411"/>
  <w15:chartTrackingRefBased/>
  <w15:docId w15:val="{81316CAC-DE46-4324-93B2-320318A3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3E"/>
    <w:pPr>
      <w:spacing w:after="0" w:line="240" w:lineRule="auto"/>
    </w:pPr>
    <w:rPr>
      <w:rFonts w:eastAsiaTheme="minorEastAsia"/>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rsid w:val="008D2A3E"/>
  </w:style>
  <w:style w:type="paragraph" w:customStyle="1" w:styleId="Default">
    <w:name w:val="Default"/>
    <w:rsid w:val="008D2A3E"/>
    <w:pPr>
      <w:autoSpaceDE w:val="0"/>
      <w:autoSpaceDN w:val="0"/>
      <w:adjustRightInd w:val="0"/>
      <w:spacing w:after="0" w:line="240" w:lineRule="auto"/>
    </w:pPr>
    <w:rPr>
      <w:rFonts w:ascii="Arial" w:eastAsiaTheme="minorEastAsia"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Adetokunbo Arogbonlo</dc:creator>
  <cp:keywords/>
  <dc:description/>
  <cp:lastModifiedBy>Adetokunbo Arogbonlo</cp:lastModifiedBy>
  <cp:revision>1</cp:revision>
  <dcterms:created xsi:type="dcterms:W3CDTF">2023-04-04T22:20:00Z</dcterms:created>
  <dcterms:modified xsi:type="dcterms:W3CDTF">2023-04-04T22:20:00Z</dcterms:modified>
</cp:coreProperties>
</file>